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C9" w:rsidRDefault="00DD7CC9" w:rsidP="00DD7CC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866011" cy="912630"/>
            <wp:effectExtent l="19050" t="0" r="0" b="0"/>
            <wp:docPr id="1" name="Immagine 1" descr="C:\Users\Christian\Desktop\logo comune di Algh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Desktop\logo comune di Algher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50" cy="91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CC9" w:rsidRDefault="00DD7CC9" w:rsidP="00DD7CC9">
      <w:pPr>
        <w:jc w:val="center"/>
      </w:pPr>
      <w:r>
        <w:t>COMUNE Dì ALGHERO</w:t>
      </w:r>
    </w:p>
    <w:p w:rsidR="00DD7CC9" w:rsidRDefault="00DD7CC9" w:rsidP="00DD7CC9">
      <w:pPr>
        <w:jc w:val="center"/>
      </w:pPr>
    </w:p>
    <w:p w:rsidR="00DD7CC9" w:rsidRDefault="00DD7CC9" w:rsidP="00DD7CC9">
      <w:pPr>
        <w:jc w:val="right"/>
      </w:pPr>
    </w:p>
    <w:p w:rsidR="00DD7CC9" w:rsidRDefault="00DD7CC9" w:rsidP="00DD7CC9">
      <w:pPr>
        <w:jc w:val="right"/>
      </w:pPr>
      <w:r w:rsidRPr="00DD7CC9">
        <w:t xml:space="preserve">Al signor Presidente del consiglio comunale </w:t>
      </w:r>
    </w:p>
    <w:p w:rsidR="00DD7CC9" w:rsidRDefault="00DD7CC9" w:rsidP="00DD7CC9">
      <w:pPr>
        <w:jc w:val="right"/>
      </w:pPr>
      <w:r w:rsidRPr="00DD7CC9">
        <w:t>Al signor Sindaco</w:t>
      </w:r>
    </w:p>
    <w:p w:rsidR="00DD7CC9" w:rsidRDefault="00DD7CC9" w:rsidP="00DD7CC9">
      <w:pPr>
        <w:jc w:val="right"/>
      </w:pPr>
      <w:r w:rsidRPr="00DD7CC9">
        <w:t xml:space="preserve"> Al sig. Segretario Generale </w:t>
      </w:r>
    </w:p>
    <w:p w:rsidR="00D432B3" w:rsidRDefault="00D432B3" w:rsidP="00DD7CC9">
      <w:pPr>
        <w:jc w:val="right"/>
      </w:pPr>
    </w:p>
    <w:p w:rsidR="00D432B3" w:rsidRDefault="00192A38" w:rsidP="00192A38">
      <w:r>
        <w:t>Alghero 3 marzo 2026</w:t>
      </w:r>
    </w:p>
    <w:p w:rsidR="00D432B3" w:rsidRDefault="00D432B3" w:rsidP="00DD7CC9">
      <w:pPr>
        <w:jc w:val="right"/>
      </w:pPr>
    </w:p>
    <w:p w:rsidR="00DD7CC9" w:rsidRDefault="00DD7CC9" w:rsidP="00DD7CC9">
      <w:pPr>
        <w:jc w:val="right"/>
      </w:pPr>
    </w:p>
    <w:p w:rsidR="00DD7CC9" w:rsidRDefault="00DD7CC9" w:rsidP="00DD7CC9">
      <w:pPr>
        <w:jc w:val="right"/>
      </w:pPr>
    </w:p>
    <w:p w:rsidR="00D432B3" w:rsidRDefault="00D432B3" w:rsidP="00D432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D432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ORDINE DEL GIORNO</w:t>
      </w:r>
      <w:r w:rsidR="001901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 URGENTE</w:t>
      </w:r>
    </w:p>
    <w:p w:rsidR="0090253A" w:rsidRPr="00D432B3" w:rsidRDefault="0090253A" w:rsidP="00D432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it-IT"/>
        </w:rPr>
      </w:pPr>
      <w:r w:rsidRPr="0090253A">
        <w:rPr>
          <w:rFonts w:ascii="Times New Roman" w:eastAsia="Times New Roman" w:hAnsi="Times New Roman" w:cs="Times New Roman"/>
          <w:bCs/>
          <w:kern w:val="36"/>
          <w:lang w:eastAsia="it-IT"/>
        </w:rPr>
        <w:t>(Ex art 59 Reg. Cons. Comunale Alghero)</w:t>
      </w:r>
    </w:p>
    <w:p w:rsidR="00DD7CC9" w:rsidRPr="00D432B3" w:rsidRDefault="00D432B3" w:rsidP="00D43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32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Contrarietà al trasferimento del SERD di Alghero e richiesta di ripristino presso la sede di Via degli Orti nel rispetto del modello di sanità territoriale previsto dal DM 77/202</w:t>
      </w:r>
    </w:p>
    <w:p w:rsidR="00DD7CC9" w:rsidRDefault="00DD7CC9" w:rsidP="00DD7CC9">
      <w:pPr>
        <w:rPr>
          <w:b/>
        </w:rPr>
      </w:pPr>
    </w:p>
    <w:p w:rsidR="00DD7CC9" w:rsidRDefault="00DD7CC9" w:rsidP="00DD7CC9">
      <w:pPr>
        <w:rPr>
          <w:b/>
        </w:rPr>
      </w:pPr>
      <w:r w:rsidRPr="00DD7CC9">
        <w:rPr>
          <w:b/>
        </w:rPr>
        <w:t>Il Consiglio comunale di Alghero</w:t>
      </w:r>
    </w:p>
    <w:p w:rsidR="00D432B3" w:rsidRPr="00D432B3" w:rsidRDefault="00D432B3" w:rsidP="00D432B3">
      <w:pPr>
        <w:pStyle w:val="Titolo2"/>
        <w:rPr>
          <w:color w:val="auto"/>
        </w:rPr>
      </w:pPr>
      <w:r w:rsidRPr="00D432B3">
        <w:rPr>
          <w:color w:val="auto"/>
        </w:rPr>
        <w:t>Premesso che</w:t>
      </w:r>
    </w:p>
    <w:p w:rsidR="00D432B3" w:rsidRDefault="00D432B3" w:rsidP="00D432B3">
      <w:pPr>
        <w:pStyle w:val="NormaleWeb"/>
        <w:numPr>
          <w:ilvl w:val="0"/>
          <w:numId w:val="3"/>
        </w:numPr>
      </w:pPr>
      <w:r>
        <w:t>I Servizi per le Dipendenze (SERD) sono strutture pubbliche rivolte a persone che necessitano di assistenza multidisciplinare di tipo medico, psicologico e sociale, con problematiche legate all’abuso e alla dipendenza da sostanze stupefacenti, alcol, comportamenti compulsivi quali il gioco d’azzardo patologico e disturbi del comportamento alimentare;</w:t>
      </w:r>
    </w:p>
    <w:p w:rsidR="00D432B3" w:rsidRDefault="00D432B3" w:rsidP="00D432B3">
      <w:pPr>
        <w:pStyle w:val="NormaleWeb"/>
        <w:numPr>
          <w:ilvl w:val="0"/>
          <w:numId w:val="3"/>
        </w:numPr>
      </w:pPr>
      <w:r>
        <w:t>Il SERD rappresenta un presidio strategico per la tutela della salute pubblica e per il sostegno a un’utenza fragile e vulnerabile, purtroppo in costante aumento;</w:t>
      </w:r>
    </w:p>
    <w:p w:rsidR="00D432B3" w:rsidRDefault="00D432B3" w:rsidP="00D432B3">
      <w:pPr>
        <w:pStyle w:val="NormaleWeb"/>
        <w:numPr>
          <w:ilvl w:val="0"/>
          <w:numId w:val="3"/>
        </w:numPr>
      </w:pPr>
      <w:r>
        <w:t>La ASL n.1 di Sassari ha disposto il trasferimento del SERD di Alghero dalla sede di Via degli Orti ai locali dell’ex Guardia Medica in Viale Primo Maggio, presso l’Ospedale Marino;</w:t>
      </w:r>
    </w:p>
    <w:p w:rsidR="00D432B3" w:rsidRDefault="00D432B3" w:rsidP="00D432B3">
      <w:pPr>
        <w:pStyle w:val="NormaleWeb"/>
        <w:numPr>
          <w:ilvl w:val="0"/>
          <w:numId w:val="3"/>
        </w:numPr>
      </w:pPr>
      <w:r>
        <w:t>La motivazione fornita dall’ASL, ovvero la necessità di consentire la conclusione dei lavori PNRR presso il poliambulatorio di Via degli Orti, appare parziale e non adeguatamente circostanziata, considerato che non risulta il trasferimento di altri servizi presenti nella medesima struttura;</w:t>
      </w:r>
    </w:p>
    <w:p w:rsidR="00D432B3" w:rsidRDefault="00BD0D2E" w:rsidP="00D432B3">
      <w:r>
        <w:lastRenderedPageBreak/>
        <w:pict>
          <v:rect id="_x0000_i1025" style="width:0;height:1.5pt" o:hralign="center" o:hrstd="t" o:hr="t" fillcolor="#a0a0a0" stroked="f"/>
        </w:pict>
      </w:r>
    </w:p>
    <w:p w:rsidR="00D432B3" w:rsidRPr="00D432B3" w:rsidRDefault="00D432B3" w:rsidP="00D432B3">
      <w:pPr>
        <w:pStyle w:val="Titolo2"/>
        <w:rPr>
          <w:color w:val="auto"/>
        </w:rPr>
      </w:pPr>
      <w:r w:rsidRPr="00D432B3">
        <w:rPr>
          <w:color w:val="auto"/>
        </w:rPr>
        <w:t>Considerato che</w:t>
      </w:r>
    </w:p>
    <w:p w:rsidR="00DD5CF2" w:rsidRPr="00DD5CF2" w:rsidRDefault="00DD5CF2" w:rsidP="00DD5CF2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DD5CF2">
        <w:rPr>
          <w:rFonts w:ascii="Times New Roman" w:eastAsia="Times New Roman" w:hAnsi="Times New Roman" w:cs="Times New Roman"/>
          <w:sz w:val="24"/>
          <w:szCs w:val="24"/>
          <w:lang w:eastAsia="it-IT"/>
        </w:rPr>
        <w:t>ur avendo la Asl diretta responsabilità organizzativa dei propri uffici e servizi, un trasferimento di un ufficio che ha un forte impatto sociale è opportuno venga condiviso con l'Amministrazione Comunale;</w:t>
      </w:r>
    </w:p>
    <w:p w:rsidR="00DD5CF2" w:rsidRPr="00DD5CF2" w:rsidRDefault="00DD5CF2" w:rsidP="00DD5CF2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CF2">
        <w:rPr>
          <w:rFonts w:ascii="Times New Roman" w:eastAsia="Times New Roman" w:hAnsi="Times New Roman" w:cs="Times New Roman"/>
          <w:sz w:val="24"/>
          <w:szCs w:val="24"/>
          <w:lang w:eastAsia="it-IT"/>
        </w:rPr>
        <w:t>che tale coinvolgimento non è avvenuto né con il Sindaco, né con il Consiglio Comunale anche per tramite della Commissione Consiliare competente, configurando una scelta assunta unilateralmente e priva del necessario confronto istituzionale;</w:t>
      </w:r>
    </w:p>
    <w:p w:rsidR="00D432B3" w:rsidRDefault="00D432B3" w:rsidP="00D432B3">
      <w:pPr>
        <w:pStyle w:val="NormaleWeb"/>
        <w:numPr>
          <w:ilvl w:val="0"/>
          <w:numId w:val="4"/>
        </w:numPr>
      </w:pPr>
      <w:r>
        <w:t>Non risulta agli atti del Comune alcuna richiesta formale relativa al trasferimento del SERD, mentre le interlocuzioni avviate riguardavano esclusivamente la ricerca di spazi per i servizi veterinari;</w:t>
      </w:r>
    </w:p>
    <w:p w:rsidR="00D432B3" w:rsidRDefault="00D432B3" w:rsidP="00D432B3">
      <w:pPr>
        <w:pStyle w:val="NormaleWeb"/>
        <w:numPr>
          <w:ilvl w:val="0"/>
          <w:numId w:val="4"/>
        </w:numPr>
      </w:pPr>
      <w:r>
        <w:t xml:space="preserve">Il </w:t>
      </w:r>
      <w:r>
        <w:rPr>
          <w:rStyle w:val="whitespace-normal"/>
        </w:rPr>
        <w:t>Decreto Ministeriale 77/2022</w:t>
      </w:r>
      <w:r>
        <w:t xml:space="preserve"> stabilisce che i Servizi per le Dipendenze rientrano a pieno titolo nella rete dell’assistenza territoriale, collocati nei Distretti e nelle Case della Comunità, secondo un modello fondato sulla prossimità, l’integrazione sociosanitaria e la presa in carico multidisciplinare;</w:t>
      </w:r>
    </w:p>
    <w:p w:rsidR="00D432B3" w:rsidRDefault="00D432B3" w:rsidP="00D432B3">
      <w:pPr>
        <w:pStyle w:val="NormaleWeb"/>
        <w:numPr>
          <w:ilvl w:val="0"/>
          <w:numId w:val="4"/>
        </w:numPr>
      </w:pPr>
      <w:r>
        <w:t>La riforma nazionale della sanità territoriale, anche in attuazione del PNRR, mira a rafforzare i servizi di prossimità e non a ricondurli stabilmente in ambito ospedaliero;</w:t>
      </w:r>
    </w:p>
    <w:p w:rsidR="00D432B3" w:rsidRPr="00D432B3" w:rsidRDefault="00BD0D2E" w:rsidP="00D432B3">
      <w:r>
        <w:pict>
          <v:rect id="_x0000_i1026" style="width:0;height:1.5pt" o:hralign="center" o:hrstd="t" o:hr="t" fillcolor="#a0a0a0" stroked="f"/>
        </w:pict>
      </w:r>
    </w:p>
    <w:p w:rsidR="00D432B3" w:rsidRPr="00D432B3" w:rsidRDefault="00D432B3" w:rsidP="00D432B3">
      <w:pPr>
        <w:pStyle w:val="Titolo2"/>
        <w:rPr>
          <w:color w:val="auto"/>
        </w:rPr>
      </w:pPr>
      <w:r w:rsidRPr="00D432B3">
        <w:rPr>
          <w:color w:val="auto"/>
        </w:rPr>
        <w:t>Ritenuto che</w:t>
      </w:r>
    </w:p>
    <w:p w:rsidR="00D432B3" w:rsidRDefault="00D432B3" w:rsidP="00D432B3">
      <w:pPr>
        <w:pStyle w:val="NormaleWeb"/>
        <w:numPr>
          <w:ilvl w:val="0"/>
          <w:numId w:val="5"/>
        </w:numPr>
      </w:pPr>
      <w:r>
        <w:t>La collocazione del SERD in un contesto ospedaliero rappresenti una scelta in controtendenza rispetto agli indirizzi nazionali e potenzialmente lesiva del principio di prossimità;</w:t>
      </w:r>
    </w:p>
    <w:p w:rsidR="00D432B3" w:rsidRDefault="00D432B3" w:rsidP="00D432B3">
      <w:pPr>
        <w:pStyle w:val="NormaleWeb"/>
        <w:numPr>
          <w:ilvl w:val="0"/>
          <w:numId w:val="5"/>
        </w:numPr>
      </w:pPr>
      <w:r>
        <w:t>Lo spostamento possa determinare:</w:t>
      </w:r>
    </w:p>
    <w:p w:rsidR="00D432B3" w:rsidRDefault="00D432B3" w:rsidP="00D432B3">
      <w:pPr>
        <w:pStyle w:val="NormaleWeb"/>
        <w:numPr>
          <w:ilvl w:val="1"/>
          <w:numId w:val="5"/>
        </w:numPr>
      </w:pPr>
      <w:r>
        <w:t>maggiore difficoltà di accesso per l’utenza;</w:t>
      </w:r>
    </w:p>
    <w:p w:rsidR="00D432B3" w:rsidRDefault="00D432B3" w:rsidP="00D432B3">
      <w:pPr>
        <w:pStyle w:val="NormaleWeb"/>
        <w:numPr>
          <w:ilvl w:val="1"/>
          <w:numId w:val="5"/>
        </w:numPr>
      </w:pPr>
      <w:r>
        <w:t>rischio di frammentazione della continuità terapeutica;</w:t>
      </w:r>
    </w:p>
    <w:p w:rsidR="00D432B3" w:rsidRDefault="00D432B3" w:rsidP="00D432B3">
      <w:pPr>
        <w:pStyle w:val="NormaleWeb"/>
        <w:numPr>
          <w:ilvl w:val="1"/>
          <w:numId w:val="5"/>
        </w:numPr>
      </w:pPr>
      <w:r>
        <w:t>possibile compromissione della privacy in un contesto ad alta affluenza;</w:t>
      </w:r>
    </w:p>
    <w:p w:rsidR="00D432B3" w:rsidRDefault="00D432B3" w:rsidP="00D432B3">
      <w:pPr>
        <w:pStyle w:val="NormaleWeb"/>
        <w:numPr>
          <w:ilvl w:val="1"/>
          <w:numId w:val="5"/>
        </w:numPr>
      </w:pPr>
      <w:r>
        <w:t>indebolimento dell’integrazione con i servizi sociali comunali e con il terzo settore;</w:t>
      </w:r>
    </w:p>
    <w:p w:rsidR="00D432B3" w:rsidRDefault="00D432B3" w:rsidP="00D432B3">
      <w:pPr>
        <w:pStyle w:val="NormaleWeb"/>
        <w:numPr>
          <w:ilvl w:val="0"/>
          <w:numId w:val="5"/>
        </w:numPr>
      </w:pPr>
      <w:r>
        <w:t>In materia di dipendenze sia fondamentale contrastare ogni forma di stigma e ghettizzazione, garantendo percorsi di cura accessibili, riservati e integrati nel tessuto territoriale;</w:t>
      </w:r>
    </w:p>
    <w:p w:rsidR="00D432B3" w:rsidRDefault="00D432B3" w:rsidP="00D432B3">
      <w:pPr>
        <w:pStyle w:val="NormaleWeb"/>
        <w:numPr>
          <w:ilvl w:val="0"/>
          <w:numId w:val="5"/>
        </w:numPr>
      </w:pPr>
      <w:r>
        <w:t>Le scelte organizzative non possano essere assunte senza una valutazione trasparente dell’impatto sui pazienti e sulle loro famiglie;</w:t>
      </w:r>
    </w:p>
    <w:p w:rsidR="00D432B3" w:rsidRDefault="00D432B3" w:rsidP="00D432B3">
      <w:pPr>
        <w:pStyle w:val="NormaleWeb"/>
      </w:pPr>
      <w:r>
        <w:rPr>
          <w:rStyle w:val="Enfasigrassetto"/>
        </w:rPr>
        <w:t>Impegna il Sindaco e la Giunta</w:t>
      </w:r>
    </w:p>
    <w:p w:rsidR="00D432B3" w:rsidRDefault="00D432B3" w:rsidP="00D432B3">
      <w:pPr>
        <w:pStyle w:val="NormaleWeb"/>
        <w:numPr>
          <w:ilvl w:val="0"/>
          <w:numId w:val="7"/>
        </w:numPr>
      </w:pPr>
      <w:r>
        <w:t>A richiedere formalmente alla ASL n.1 di Sassari:</w:t>
      </w:r>
    </w:p>
    <w:p w:rsidR="00D432B3" w:rsidRDefault="00D432B3" w:rsidP="00D432B3">
      <w:pPr>
        <w:pStyle w:val="NormaleWeb"/>
        <w:numPr>
          <w:ilvl w:val="1"/>
          <w:numId w:val="7"/>
        </w:numPr>
      </w:pPr>
      <w:r>
        <w:t>una relazione tecnica dettagliata che giustifichi la scelta del trasferimento;</w:t>
      </w:r>
    </w:p>
    <w:p w:rsidR="00D432B3" w:rsidRDefault="00D432B3" w:rsidP="00D432B3">
      <w:pPr>
        <w:pStyle w:val="NormaleWeb"/>
        <w:numPr>
          <w:ilvl w:val="1"/>
          <w:numId w:val="7"/>
        </w:numPr>
      </w:pPr>
      <w:r>
        <w:t>la dimostrazione della piena coerenza del provvedimento con quanto previsto dal DM 77/2022 e con il modello di assistenza territoriale vigente;</w:t>
      </w:r>
    </w:p>
    <w:p w:rsidR="00D432B3" w:rsidRDefault="00D432B3" w:rsidP="00D432B3">
      <w:pPr>
        <w:pStyle w:val="NormaleWeb"/>
        <w:numPr>
          <w:ilvl w:val="0"/>
          <w:numId w:val="7"/>
        </w:numPr>
      </w:pPr>
      <w:r>
        <w:t>A sollecitare l’attivazione immediata di un tavolo istituzionale di confronto tra ASL, Amministrazione comunale, Commissione consiliare competente e rappresentanze del territorio;</w:t>
      </w:r>
    </w:p>
    <w:p w:rsidR="00D432B3" w:rsidRDefault="00D432B3" w:rsidP="00D432B3">
      <w:pPr>
        <w:pStyle w:val="NormaleWeb"/>
        <w:numPr>
          <w:ilvl w:val="0"/>
          <w:numId w:val="7"/>
        </w:numPr>
      </w:pPr>
      <w:r>
        <w:t>A chiedere la sospensione del provvedimento di trasferimento nelle more di un approfondimento tecnico e politico condiviso;</w:t>
      </w:r>
    </w:p>
    <w:p w:rsidR="00D432B3" w:rsidRDefault="00D432B3" w:rsidP="00D432B3">
      <w:pPr>
        <w:pStyle w:val="NormaleWeb"/>
        <w:numPr>
          <w:ilvl w:val="0"/>
          <w:numId w:val="7"/>
        </w:numPr>
      </w:pPr>
      <w:r>
        <w:t xml:space="preserve">A richiedere il ripristino del SERD presso la sede di Via degli Orti, </w:t>
      </w:r>
      <w:r w:rsidR="00BB1D31">
        <w:t xml:space="preserve">o altra struttura </w:t>
      </w:r>
      <w:r>
        <w:t>nel rispetto del modello territoriale previsto dalla normativa nazionale e a tutela della dignità e dei diritti delle persone più fragili.</w:t>
      </w:r>
    </w:p>
    <w:p w:rsidR="00D432B3" w:rsidRDefault="00BD0D2E" w:rsidP="00D432B3">
      <w:r>
        <w:lastRenderedPageBreak/>
        <w:pict>
          <v:rect id="_x0000_i1027" style="width:0;height:1.5pt" o:hralign="center" o:hrstd="t" o:hr="t" fillcolor="#a0a0a0" stroked="f"/>
        </w:pict>
      </w:r>
    </w:p>
    <w:p w:rsidR="00D432B3" w:rsidRDefault="00D432B3" w:rsidP="00D432B3">
      <w:pPr>
        <w:pStyle w:val="NormaleWeb"/>
      </w:pPr>
      <w:r>
        <w:t>La sanità territoriale rappresenta un pilastro fondamentale della coesione sociale e della tutela della salute pubblica.</w:t>
      </w:r>
      <w:r>
        <w:br/>
        <w:t>Non può arretrare. Non può farlo sulla pelle dei pazienti più vulnerabili.</w:t>
      </w:r>
    </w:p>
    <w:p w:rsidR="0013049E" w:rsidRDefault="0013049E" w:rsidP="00D432B3">
      <w:pPr>
        <w:pStyle w:val="NormaleWeb"/>
      </w:pPr>
    </w:p>
    <w:p w:rsidR="0013049E" w:rsidRDefault="006D0DCE" w:rsidP="00D432B3">
      <w:pPr>
        <w:pStyle w:val="NormaleWeb"/>
      </w:pPr>
      <w:r>
        <w:t>F.to</w:t>
      </w:r>
      <w:r w:rsidR="0040565C">
        <w:t xml:space="preserve"> </w:t>
      </w:r>
      <w:r w:rsidR="0013049E">
        <w:t xml:space="preserve">Christian </w:t>
      </w:r>
      <w:proofErr w:type="spellStart"/>
      <w:r w:rsidR="0013049E">
        <w:t>Mulas</w:t>
      </w:r>
      <w:proofErr w:type="spellEnd"/>
      <w:r w:rsidR="0040565C">
        <w:t xml:space="preserve"> Pres. Comm. Sanità</w:t>
      </w:r>
    </w:p>
    <w:p w:rsidR="006D0DCE" w:rsidRDefault="006D0DCE" w:rsidP="00D432B3">
      <w:pPr>
        <w:pStyle w:val="NormaleWeb"/>
      </w:pPr>
      <w:r>
        <w:t xml:space="preserve"> F.to Noi Riformiamo Alghero</w:t>
      </w:r>
    </w:p>
    <w:p w:rsidR="0040565C" w:rsidRDefault="0040565C" w:rsidP="00D432B3">
      <w:pPr>
        <w:pStyle w:val="NormaleWeb"/>
      </w:pPr>
      <w:r>
        <w:t>F.to Orizzonte Comune</w:t>
      </w:r>
    </w:p>
    <w:p w:rsidR="004A3427" w:rsidRDefault="004A3427" w:rsidP="00D432B3">
      <w:pPr>
        <w:pStyle w:val="NormaleWeb"/>
      </w:pPr>
      <w:r>
        <w:t>F.to Partito Democratico</w:t>
      </w:r>
    </w:p>
    <w:p w:rsidR="008E0105" w:rsidRDefault="008E0105" w:rsidP="00D432B3">
      <w:pPr>
        <w:pStyle w:val="NormaleWeb"/>
      </w:pPr>
      <w:r>
        <w:t>F.to Futuro Comune</w:t>
      </w:r>
    </w:p>
    <w:p w:rsidR="00D432B3" w:rsidRDefault="00D432B3" w:rsidP="00DD7CC9">
      <w:pPr>
        <w:rPr>
          <w:b/>
        </w:rPr>
      </w:pPr>
    </w:p>
    <w:p w:rsidR="00DD7CC9" w:rsidRDefault="00DD7CC9" w:rsidP="00DD7CC9">
      <w:pPr>
        <w:rPr>
          <w:b/>
        </w:rPr>
      </w:pPr>
    </w:p>
    <w:p w:rsidR="00DD7CC9" w:rsidRDefault="00DD7CC9" w:rsidP="00DD7CC9">
      <w:pPr>
        <w:rPr>
          <w:b/>
        </w:rPr>
      </w:pPr>
    </w:p>
    <w:p w:rsidR="00DD7CC9" w:rsidRDefault="00DD7CC9" w:rsidP="00DD7CC9">
      <w:pPr>
        <w:rPr>
          <w:b/>
        </w:rPr>
      </w:pPr>
    </w:p>
    <w:p w:rsidR="00D432B3" w:rsidRPr="00D432B3" w:rsidRDefault="00D432B3" w:rsidP="00DD7CC9">
      <w:pPr>
        <w:rPr>
          <w:b/>
          <w:sz w:val="24"/>
          <w:szCs w:val="24"/>
        </w:rPr>
      </w:pPr>
    </w:p>
    <w:sectPr w:rsidR="00D432B3" w:rsidRPr="00D432B3" w:rsidSect="00EC1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673"/>
    <w:multiLevelType w:val="multilevel"/>
    <w:tmpl w:val="009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4332B"/>
    <w:multiLevelType w:val="multilevel"/>
    <w:tmpl w:val="4AD0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6116A"/>
    <w:multiLevelType w:val="multilevel"/>
    <w:tmpl w:val="9934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F097F"/>
    <w:multiLevelType w:val="multilevel"/>
    <w:tmpl w:val="3970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A3F7E"/>
    <w:multiLevelType w:val="multilevel"/>
    <w:tmpl w:val="E75A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27278"/>
    <w:multiLevelType w:val="multilevel"/>
    <w:tmpl w:val="849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7E1376"/>
    <w:multiLevelType w:val="multilevel"/>
    <w:tmpl w:val="A050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D7CC9"/>
    <w:rsid w:val="00111A74"/>
    <w:rsid w:val="0013049E"/>
    <w:rsid w:val="00163DC8"/>
    <w:rsid w:val="001901DD"/>
    <w:rsid w:val="00192A38"/>
    <w:rsid w:val="002A188D"/>
    <w:rsid w:val="00386A09"/>
    <w:rsid w:val="0040565C"/>
    <w:rsid w:val="00453111"/>
    <w:rsid w:val="004A3427"/>
    <w:rsid w:val="006D0DCE"/>
    <w:rsid w:val="008A7D89"/>
    <w:rsid w:val="008E0105"/>
    <w:rsid w:val="0090253A"/>
    <w:rsid w:val="00956019"/>
    <w:rsid w:val="00BB1D31"/>
    <w:rsid w:val="00BD0D2E"/>
    <w:rsid w:val="00CB7BD5"/>
    <w:rsid w:val="00D12D14"/>
    <w:rsid w:val="00D432B3"/>
    <w:rsid w:val="00DD5CF2"/>
    <w:rsid w:val="00DD7CC9"/>
    <w:rsid w:val="00E5631E"/>
    <w:rsid w:val="00EC1F37"/>
    <w:rsid w:val="00F74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1F37"/>
  </w:style>
  <w:style w:type="paragraph" w:styleId="Titolo1">
    <w:name w:val="heading 1"/>
    <w:basedOn w:val="Normale"/>
    <w:link w:val="Titolo1Carattere"/>
    <w:uiPriority w:val="9"/>
    <w:qFormat/>
    <w:rsid w:val="00D43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3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CC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32B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4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432B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32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whitespace-normal">
    <w:name w:val="whitespace-normal"/>
    <w:basedOn w:val="Carpredefinitoparagrafo"/>
    <w:rsid w:val="00D432B3"/>
  </w:style>
  <w:style w:type="paragraph" w:styleId="Paragrafoelenco">
    <w:name w:val="List Paragraph"/>
    <w:basedOn w:val="Normale"/>
    <w:uiPriority w:val="34"/>
    <w:qFormat/>
    <w:rsid w:val="00DD5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18</cp:revision>
  <dcterms:created xsi:type="dcterms:W3CDTF">2026-03-03T07:33:00Z</dcterms:created>
  <dcterms:modified xsi:type="dcterms:W3CDTF">2026-03-03T11:04:00Z</dcterms:modified>
</cp:coreProperties>
</file>