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935F" w14:textId="77777777" w:rsidR="008904D1" w:rsidRPr="00AF6DBB" w:rsidRDefault="008904D1" w:rsidP="008904D1">
      <w:pPr>
        <w:pStyle w:val="Normale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19191A"/>
          <w:sz w:val="32"/>
          <w:szCs w:val="32"/>
        </w:rPr>
      </w:pPr>
      <w:r w:rsidRPr="00AF6DBB">
        <w:rPr>
          <w:rStyle w:val="so-premium-web-font"/>
          <w:rFonts w:asciiTheme="minorHAnsi" w:hAnsiTheme="minorHAnsi" w:cstheme="minorHAnsi"/>
          <w:b/>
          <w:bCs/>
          <w:color w:val="19191A"/>
          <w:sz w:val="32"/>
          <w:szCs w:val="32"/>
        </w:rPr>
        <w:t>CONSIGLIO COMUNALE DI ALGHERO</w:t>
      </w:r>
    </w:p>
    <w:p w14:paraId="736B951A" w14:textId="09F6F9D0" w:rsidR="008904D1" w:rsidRPr="00427FB3" w:rsidRDefault="008904D1" w:rsidP="008904D1">
      <w:pPr>
        <w:jc w:val="center"/>
        <w:rPr>
          <w:rFonts w:cstheme="minorHAnsi"/>
          <w:sz w:val="28"/>
          <w:szCs w:val="28"/>
        </w:rPr>
      </w:pPr>
      <w:r w:rsidRPr="00427FB3">
        <w:rPr>
          <w:rStyle w:val="so-premium-web-font"/>
          <w:rFonts w:cstheme="minorHAnsi"/>
          <w:b/>
          <w:bCs/>
          <w:color w:val="19191A"/>
          <w:sz w:val="28"/>
          <w:szCs w:val="28"/>
        </w:rPr>
        <w:t>Interrogazione</w:t>
      </w:r>
      <w:r w:rsidR="00AF6DBB">
        <w:rPr>
          <w:rStyle w:val="so-premium-web-font"/>
          <w:rFonts w:cstheme="minorHAnsi"/>
          <w:b/>
          <w:bCs/>
          <w:color w:val="19191A"/>
          <w:sz w:val="28"/>
          <w:szCs w:val="28"/>
        </w:rPr>
        <w:t xml:space="preserve"> urgente </w:t>
      </w:r>
    </w:p>
    <w:p w14:paraId="5C4D91E4" w14:textId="0443F59E" w:rsidR="00427FB3" w:rsidRPr="00427FB3" w:rsidRDefault="008904D1" w:rsidP="00427F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427FB3">
        <w:rPr>
          <w:rFonts w:cstheme="minorHAnsi"/>
          <w:sz w:val="28"/>
          <w:szCs w:val="28"/>
        </w:rPr>
        <w:t xml:space="preserve">TEDDE – CARIA –PERU – BARDINO – ANSINI </w:t>
      </w:r>
      <w:r w:rsidR="00427FB3" w:rsidRPr="00427FB3">
        <w:rPr>
          <w:rFonts w:cstheme="minorHAnsi"/>
          <w:sz w:val="28"/>
          <w:szCs w:val="28"/>
        </w:rPr>
        <w:t xml:space="preserve">sulla sorte di </w:t>
      </w:r>
      <w:r w:rsidR="00427FB3"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quattro preziosi altari lignei settecenteschi, realizzati dai due artisti algheresi Michele e Agostino Masala, risalenti al </w:t>
      </w:r>
      <w:proofErr w:type="gramStart"/>
      <w:r w:rsidR="00427FB3" w:rsidRPr="00427FB3">
        <w:rPr>
          <w:rFonts w:eastAsia="Times New Roman" w:cstheme="minorHAnsi"/>
          <w:color w:val="000000"/>
          <w:sz w:val="28"/>
          <w:szCs w:val="28"/>
          <w:lang w:eastAsia="it-IT"/>
        </w:rPr>
        <w:t>XVIII°</w:t>
      </w:r>
      <w:proofErr w:type="gramEnd"/>
      <w:r w:rsidR="00427FB3"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gramStart"/>
      <w:r w:rsidR="00427FB3" w:rsidRPr="00427FB3">
        <w:rPr>
          <w:rFonts w:eastAsia="Times New Roman" w:cstheme="minorHAnsi"/>
          <w:color w:val="000000"/>
          <w:sz w:val="28"/>
          <w:szCs w:val="28"/>
          <w:lang w:eastAsia="it-IT"/>
        </w:rPr>
        <w:t>secolo,  rimossi</w:t>
      </w:r>
      <w:proofErr w:type="gramEnd"/>
      <w:r w:rsidR="00427FB3"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dalla </w:t>
      </w:r>
      <w:r w:rsidR="00427FB3" w:rsidRPr="00427FB3">
        <w:rPr>
          <w:rFonts w:eastAsia="Times New Roman" w:cstheme="minorHAnsi"/>
          <w:color w:val="000000"/>
          <w:sz w:val="28"/>
          <w:szCs w:val="28"/>
          <w:lang w:eastAsia="it-IT"/>
        </w:rPr>
        <w:t>C</w:t>
      </w:r>
      <w:r w:rsidR="00427FB3" w:rsidRPr="00427FB3">
        <w:rPr>
          <w:rFonts w:eastAsia="Times New Roman" w:cstheme="minorHAnsi"/>
          <w:color w:val="000000"/>
          <w:sz w:val="28"/>
          <w:szCs w:val="28"/>
          <w:lang w:eastAsia="it-IT"/>
        </w:rPr>
        <w:t>hiesa di San Francesco ad Alghero su richiesta dei Frati francescani</w:t>
      </w:r>
      <w:r w:rsidR="00427FB3" w:rsidRPr="00427FB3">
        <w:rPr>
          <w:rFonts w:eastAsia="Times New Roman" w:cstheme="minorHAnsi"/>
          <w:color w:val="000000"/>
          <w:sz w:val="28"/>
          <w:szCs w:val="28"/>
          <w:lang w:eastAsia="it-IT"/>
        </w:rPr>
        <w:t>,</w:t>
      </w:r>
      <w:r w:rsidR="00427FB3"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consegnati alla Soprintendenza di Sassari per essere restaurati</w:t>
      </w:r>
      <w:r w:rsidR="00C46ABC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e non più rientrati ad Alghero.</w:t>
      </w:r>
    </w:p>
    <w:p w14:paraId="0143EE60" w14:textId="26E2C2C1" w:rsidR="008904D1" w:rsidRPr="00AF6DBB" w:rsidRDefault="008904D1" w:rsidP="004C1DFB">
      <w:pPr>
        <w:jc w:val="both"/>
        <w:rPr>
          <w:rFonts w:cstheme="minorHAnsi"/>
          <w:b/>
          <w:bCs/>
          <w:sz w:val="28"/>
          <w:szCs w:val="28"/>
        </w:rPr>
      </w:pPr>
    </w:p>
    <w:p w14:paraId="261C89F4" w14:textId="77777777" w:rsidR="008904D1" w:rsidRPr="00AF6DBB" w:rsidRDefault="008904D1" w:rsidP="008904D1">
      <w:pPr>
        <w:jc w:val="center"/>
        <w:rPr>
          <w:rFonts w:cstheme="minorHAnsi"/>
          <w:b/>
          <w:bCs/>
          <w:sz w:val="28"/>
          <w:szCs w:val="28"/>
        </w:rPr>
      </w:pPr>
      <w:r w:rsidRPr="00AF6DBB">
        <w:rPr>
          <w:rFonts w:cstheme="minorHAnsi"/>
          <w:b/>
          <w:bCs/>
          <w:sz w:val="28"/>
          <w:szCs w:val="28"/>
        </w:rPr>
        <w:t>*****</w:t>
      </w:r>
    </w:p>
    <w:p w14:paraId="2FE52E82" w14:textId="77777777" w:rsidR="008904D1" w:rsidRPr="00427FB3" w:rsidRDefault="008904D1" w:rsidP="004C1DFB">
      <w:pPr>
        <w:jc w:val="both"/>
        <w:rPr>
          <w:rFonts w:cstheme="minorHAnsi"/>
          <w:sz w:val="28"/>
          <w:szCs w:val="28"/>
        </w:rPr>
      </w:pPr>
      <w:r w:rsidRPr="00427FB3">
        <w:rPr>
          <w:rFonts w:cstheme="minorHAnsi"/>
          <w:sz w:val="28"/>
          <w:szCs w:val="28"/>
        </w:rPr>
        <w:t>I sottoscritti,</w:t>
      </w:r>
    </w:p>
    <w:p w14:paraId="0636008B" w14:textId="77777777" w:rsidR="004C1DFB" w:rsidRPr="00427FB3" w:rsidRDefault="004C1DFB" w:rsidP="004C1DFB">
      <w:pPr>
        <w:jc w:val="both"/>
        <w:rPr>
          <w:rFonts w:cstheme="minorHAnsi"/>
          <w:sz w:val="28"/>
          <w:szCs w:val="28"/>
        </w:rPr>
      </w:pPr>
      <w:r w:rsidRPr="00427FB3">
        <w:rPr>
          <w:rFonts w:cstheme="minorHAnsi"/>
          <w:sz w:val="28"/>
          <w:szCs w:val="28"/>
        </w:rPr>
        <w:t>Premesso che:</w:t>
      </w:r>
    </w:p>
    <w:p w14:paraId="16355F86" w14:textId="37A7A72F" w:rsidR="008F5483" w:rsidRPr="00427FB3" w:rsidRDefault="00C46ABC" w:rsidP="0087107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>Da accurate inchieste giornalistiche, parrebbe che i</w:t>
      </w:r>
      <w:r w:rsidR="008F5483"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n data prossima al </w:t>
      </w:r>
      <w:r w:rsidR="008F5483"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1973 </w:t>
      </w:r>
      <w:r w:rsidR="008F5483" w:rsidRPr="008F5483">
        <w:rPr>
          <w:rFonts w:eastAsia="Times New Roman" w:cstheme="minorHAnsi"/>
          <w:color w:val="000000"/>
          <w:sz w:val="28"/>
          <w:szCs w:val="28"/>
          <w:lang w:eastAsia="it-IT"/>
        </w:rPr>
        <w:t>quattro preziosi altari lignei settecenteschi</w:t>
      </w:r>
      <w:r w:rsidR="00871073"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, realizzati dai </w:t>
      </w:r>
      <w:r w:rsidR="00871073"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due artisti algheresi Michele e Agostino Masala, risalenti al </w:t>
      </w:r>
      <w:proofErr w:type="gramStart"/>
      <w:r w:rsidR="00871073" w:rsidRPr="00427FB3">
        <w:rPr>
          <w:rFonts w:eastAsia="Times New Roman" w:cstheme="minorHAnsi"/>
          <w:color w:val="000000"/>
          <w:sz w:val="28"/>
          <w:szCs w:val="28"/>
          <w:lang w:eastAsia="it-IT"/>
        </w:rPr>
        <w:t>XVIII°</w:t>
      </w:r>
      <w:proofErr w:type="gramEnd"/>
      <w:r w:rsidR="00871073"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secolo, </w:t>
      </w:r>
      <w:r w:rsidR="008F5483" w:rsidRPr="00427FB3">
        <w:rPr>
          <w:rFonts w:eastAsia="Times New Roman" w:cstheme="minorHAnsi"/>
          <w:color w:val="000000"/>
          <w:sz w:val="28"/>
          <w:szCs w:val="28"/>
          <w:lang w:eastAsia="it-IT"/>
        </w:rPr>
        <w:t>siano stati rimossi</w:t>
      </w:r>
      <w:r w:rsidR="008F5483" w:rsidRPr="008F548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dalla chiesa di San Francesco ad Alghero su richiesta dei </w:t>
      </w:r>
      <w:r w:rsidR="008F5483" w:rsidRPr="00427FB3">
        <w:rPr>
          <w:rFonts w:eastAsia="Times New Roman" w:cstheme="minorHAnsi"/>
          <w:color w:val="000000"/>
          <w:sz w:val="28"/>
          <w:szCs w:val="28"/>
          <w:lang w:eastAsia="it-IT"/>
        </w:rPr>
        <w:t>F</w:t>
      </w:r>
      <w:r w:rsidR="008F5483" w:rsidRPr="008F548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rati francescani </w:t>
      </w:r>
      <w:r w:rsidR="008F5483"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e consegnati alla </w:t>
      </w:r>
      <w:r w:rsidR="008F5483" w:rsidRPr="008F5483">
        <w:rPr>
          <w:rFonts w:eastAsia="Times New Roman" w:cstheme="minorHAnsi"/>
          <w:color w:val="000000"/>
          <w:sz w:val="28"/>
          <w:szCs w:val="28"/>
          <w:lang w:eastAsia="it-IT"/>
        </w:rPr>
        <w:t>Soprintendenza di Sassari per essere restaurati</w:t>
      </w:r>
      <w:r w:rsidR="008F5483" w:rsidRPr="00427FB3">
        <w:rPr>
          <w:rFonts w:eastAsia="Times New Roman" w:cstheme="minorHAnsi"/>
          <w:color w:val="000000"/>
          <w:sz w:val="28"/>
          <w:szCs w:val="28"/>
          <w:lang w:eastAsia="it-IT"/>
        </w:rPr>
        <w:t>;</w:t>
      </w:r>
    </w:p>
    <w:p w14:paraId="29AF4AF7" w14:textId="2BAE3965" w:rsidR="008F5483" w:rsidRPr="00427FB3" w:rsidRDefault="008F5483" w:rsidP="0087107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Secondo notizie di stampa verso la m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età anni '8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0 venne 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>completato il restauro de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i </w:t>
      </w:r>
      <w:proofErr w:type="gramStart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predetti</w:t>
      </w:r>
      <w:proofErr w:type="gramEnd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>altari lignei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e il 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>16 dicembre 1986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l’allora S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oprintendente Marilena </w:t>
      </w:r>
      <w:proofErr w:type="spellStart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Dander</w:t>
      </w:r>
      <w:proofErr w:type="spellEnd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deci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se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di non ricollocare gli altari al loro posto originale dopo il restauro della chiesa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, motivando “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>che gli altari avrebbero appesantito eccessivamente lo spazio vitale della chiesa"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;</w:t>
      </w:r>
    </w:p>
    <w:p w14:paraId="47522EBA" w14:textId="77777777" w:rsidR="008F5483" w:rsidRPr="00427FB3" w:rsidRDefault="008F5483" w:rsidP="008F5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14:paraId="44DBAC4E" w14:textId="36D76239" w:rsidR="008F5483" w:rsidRPr="008F5483" w:rsidRDefault="008F5483" w:rsidP="008F5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Atteso che: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>​</w:t>
      </w:r>
    </w:p>
    <w:p w14:paraId="5F337229" w14:textId="5F70120D" w:rsidR="008F5483" w:rsidRPr="00427FB3" w:rsidRDefault="008F5483" w:rsidP="0087107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Parrebbe che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invece di essere </w:t>
      </w:r>
      <w:proofErr w:type="gramStart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ricollocati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nella</w:t>
      </w:r>
      <w:proofErr w:type="gramEnd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C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hiesa di San Francesco, ven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nero allocati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in "deposito temporaneo" in </w:t>
      </w:r>
      <w:proofErr w:type="gramStart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tre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chiese</w:t>
      </w:r>
      <w:proofErr w:type="gramEnd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della Gallura: due nella chiesa di Santa Croce di Aggius, uno a Tempio e uno a Calangianus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;</w:t>
      </w:r>
    </w:p>
    <w:p w14:paraId="0C2F86AC" w14:textId="52114A41" w:rsidR="008F5483" w:rsidRDefault="008F5483" w:rsidP="0087107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Successivamente l’Amministrazione comunale, sollecitata a ciò da associazioni culturali e fedeli, tentò con scarsa fortuna di riportare gli altari ad Alghero, presso la sede naturale; </w:t>
      </w:r>
    </w:p>
    <w:p w14:paraId="6F0D1BD3" w14:textId="77777777" w:rsidR="00AF6DBB" w:rsidRPr="008F5483" w:rsidRDefault="00AF6DBB" w:rsidP="00AF6DBB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14:paraId="7EC937B4" w14:textId="25433122" w:rsidR="008F5483" w:rsidRPr="00427FB3" w:rsidRDefault="008F5483" w:rsidP="008F5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lastRenderedPageBreak/>
        <w:t>Considerato che:</w:t>
      </w:r>
    </w:p>
    <w:p w14:paraId="1DA9CE9B" w14:textId="207A7374" w:rsidR="008F5483" w:rsidRPr="00427FB3" w:rsidRDefault="008F5483" w:rsidP="0087107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Nel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1993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fu costituito il 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>"Comitato per gli altari di San Francesco" che si attiv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ò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per sensibilizzare l'opinione pubblica.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All’epoca ben q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>uattromila cittadini algheresi firma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rono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gramStart"/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una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petizione</w:t>
      </w:r>
      <w:proofErr w:type="gramEnd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che v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en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ne inviata al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l’allora M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inistro dei Beni culturali Alberto Ronchey, 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chiedendo il rispetto della "Carta del restauro" che prevede il ritorno </w:t>
      </w:r>
      <w:proofErr w:type="gramStart"/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delle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opere</w:t>
      </w:r>
      <w:proofErr w:type="gramEnd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d'arte al loro ambiente originario dopo il restauro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;</w:t>
      </w:r>
    </w:p>
    <w:p w14:paraId="05AA5588" w14:textId="77777777" w:rsidR="008F5483" w:rsidRPr="00427FB3" w:rsidRDefault="008F5483" w:rsidP="008F5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14:paraId="18BB852B" w14:textId="77777777" w:rsidR="008F5483" w:rsidRPr="00427FB3" w:rsidRDefault="008F5483" w:rsidP="008F5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Ritenuto che:</w:t>
      </w:r>
    </w:p>
    <w:p w14:paraId="1CAD578B" w14:textId="0474D200" w:rsidR="008F5483" w:rsidRPr="00427FB3" w:rsidRDefault="008F5483" w:rsidP="0087107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nel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1997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l’allora S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>oprintendente Scarpellini convoc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ò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un incontro con i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V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escovi di Alghero e Tempio, i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F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>rati francescani e il Comune di Alghero per discutere della ricollocazione degli altari nella chiesa di San Francesco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. Pare che nell’occasione venne redatto un documento ufficiale avente ad oggetto </w:t>
      </w:r>
      <w:r w:rsidR="00C46ABC">
        <w:rPr>
          <w:rFonts w:eastAsia="Times New Roman" w:cstheme="minorHAnsi"/>
          <w:color w:val="000000"/>
          <w:sz w:val="28"/>
          <w:szCs w:val="28"/>
          <w:lang w:eastAsia="it-IT"/>
        </w:rPr>
        <w:t>la restituzione dei q</w:t>
      </w:r>
      <w:r w:rsidRPr="008F5483">
        <w:rPr>
          <w:rFonts w:eastAsia="Times New Roman" w:cstheme="minorHAnsi"/>
          <w:color w:val="000000"/>
          <w:sz w:val="28"/>
          <w:szCs w:val="28"/>
          <w:lang w:eastAsia="it-IT"/>
        </w:rPr>
        <w:t>uattro altari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. Ma alla stesura del documento non seguirono azioni concrete;</w:t>
      </w:r>
    </w:p>
    <w:p w14:paraId="0C473AE9" w14:textId="77777777" w:rsidR="00871073" w:rsidRPr="00427FB3" w:rsidRDefault="00871073" w:rsidP="0087107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14:paraId="1D7BA67C" w14:textId="17DA0D97" w:rsidR="00871073" w:rsidRPr="00427FB3" w:rsidRDefault="00871073" w:rsidP="0087107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Acclarato che:</w:t>
      </w:r>
    </w:p>
    <w:p w14:paraId="4104255F" w14:textId="44C77D10" w:rsidR="008F5483" w:rsidRPr="008F5483" w:rsidRDefault="00871073" w:rsidP="0087107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negli anni successivi varie Amministrazioni locali affrontarono senza successo il problema;</w:t>
      </w:r>
    </w:p>
    <w:p w14:paraId="1C1067E5" w14:textId="77777777" w:rsidR="00AF6DBB" w:rsidRDefault="00AF6DBB" w:rsidP="004C1DFB">
      <w:pPr>
        <w:jc w:val="both"/>
        <w:rPr>
          <w:rFonts w:cstheme="minorHAnsi"/>
          <w:sz w:val="28"/>
          <w:szCs w:val="28"/>
        </w:rPr>
      </w:pPr>
    </w:p>
    <w:p w14:paraId="0981B67C" w14:textId="64F1672F" w:rsidR="004C1DFB" w:rsidRPr="00427FB3" w:rsidRDefault="00C46ABC" w:rsidP="004C1D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Evidenziato</w:t>
      </w:r>
      <w:r w:rsidR="004C1DFB" w:rsidRPr="00427FB3">
        <w:rPr>
          <w:rFonts w:cstheme="minorHAnsi"/>
          <w:sz w:val="28"/>
          <w:szCs w:val="28"/>
        </w:rPr>
        <w:t xml:space="preserve"> che:</w:t>
      </w:r>
    </w:p>
    <w:p w14:paraId="5709718D" w14:textId="79E7FC37" w:rsidR="00524648" w:rsidRPr="00427FB3" w:rsidRDefault="00524648" w:rsidP="00524648">
      <w:pPr>
        <w:pStyle w:val="Paragrafoelenco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le opere d’arte sono </w:t>
      </w:r>
      <w:r w:rsidR="00AF6DBB">
        <w:rPr>
          <w:rFonts w:eastAsia="Times New Roman" w:cstheme="minorHAnsi"/>
          <w:color w:val="000000"/>
          <w:sz w:val="28"/>
          <w:szCs w:val="28"/>
          <w:lang w:eastAsia="it-IT"/>
        </w:rPr>
        <w:t xml:space="preserve">descritte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nel “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Catalogo Generale dei Beni Culturali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”, vengono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fatte risalire alla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prima metà del secolo XVIIIº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,  la realizzazione viene attribuita ai fratelli ebanisti Michele e Agostino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Masala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e la loro localizzazione viene individuata presso la C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hiesa di San Francesco ad Alghero.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Con competenze in ordine alla loro tutela in capo alla 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Soprintendenza Archeologica Belle Arti e paesaggio per </w:t>
      </w:r>
      <w:proofErr w:type="gramStart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le provincia</w:t>
      </w:r>
      <w:proofErr w:type="gramEnd"/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di Sassari e Nuoro</w:t>
      </w:r>
      <w:r w:rsidRPr="00427FB3">
        <w:rPr>
          <w:rFonts w:eastAsia="Times New Roman" w:cstheme="minorHAnsi"/>
          <w:color w:val="000000"/>
          <w:sz w:val="28"/>
          <w:szCs w:val="28"/>
          <w:lang w:eastAsia="it-IT"/>
        </w:rPr>
        <w:t>;</w:t>
      </w:r>
    </w:p>
    <w:p w14:paraId="4CBAC9C2" w14:textId="20561507" w:rsidR="00524648" w:rsidRPr="00427FB3" w:rsidRDefault="00524648" w:rsidP="00524648">
      <w:pPr>
        <w:pStyle w:val="Paragrafoelenco"/>
        <w:jc w:val="both"/>
        <w:rPr>
          <w:rFonts w:cstheme="minorHAnsi"/>
          <w:sz w:val="28"/>
          <w:szCs w:val="28"/>
        </w:rPr>
      </w:pPr>
    </w:p>
    <w:p w14:paraId="30AF9F4F" w14:textId="3A17FD22" w:rsidR="008904D1" w:rsidRPr="00427FB3" w:rsidRDefault="00C46ABC" w:rsidP="008904D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Sottolineato </w:t>
      </w:r>
      <w:r w:rsidR="008904D1" w:rsidRPr="00427FB3">
        <w:rPr>
          <w:rFonts w:cstheme="minorHAnsi"/>
          <w:sz w:val="28"/>
          <w:szCs w:val="28"/>
        </w:rPr>
        <w:t>che:</w:t>
      </w:r>
    </w:p>
    <w:p w14:paraId="0AB74A1F" w14:textId="577D421E" w:rsidR="00427FB3" w:rsidRPr="00427FB3" w:rsidRDefault="00427FB3" w:rsidP="00427FB3">
      <w:pPr>
        <w:pStyle w:val="Paragrafoelenco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427FB3">
        <w:rPr>
          <w:rFonts w:cstheme="minorHAnsi"/>
          <w:sz w:val="28"/>
          <w:szCs w:val="28"/>
        </w:rPr>
        <w:t xml:space="preserve">Alcuni giorni orsono </w:t>
      </w:r>
      <w:proofErr w:type="gramStart"/>
      <w:r w:rsidRPr="00427FB3">
        <w:rPr>
          <w:rFonts w:cstheme="minorHAnsi"/>
          <w:sz w:val="28"/>
          <w:szCs w:val="28"/>
        </w:rPr>
        <w:t>Don</w:t>
      </w:r>
      <w:proofErr w:type="gramEnd"/>
      <w:r w:rsidRPr="00427FB3">
        <w:rPr>
          <w:rFonts w:cstheme="minorHAnsi"/>
          <w:sz w:val="28"/>
          <w:szCs w:val="28"/>
        </w:rPr>
        <w:t xml:space="preserve"> Francesco Tamponi, Direttore dell’Ufficio </w:t>
      </w:r>
      <w:r w:rsidR="00C46ABC">
        <w:rPr>
          <w:rFonts w:cstheme="minorHAnsi"/>
          <w:sz w:val="28"/>
          <w:szCs w:val="28"/>
        </w:rPr>
        <w:t>beni</w:t>
      </w:r>
      <w:r w:rsidRPr="00427FB3">
        <w:rPr>
          <w:rFonts w:cstheme="minorHAnsi"/>
          <w:sz w:val="28"/>
          <w:szCs w:val="28"/>
        </w:rPr>
        <w:t xml:space="preserve"> culturali ecclesiastici della Diocesi di Tempio -Ampurias, ha dichiarato alla televisione locale che gli altari originali furono smontati e i loro </w:t>
      </w:r>
      <w:r w:rsidRPr="00427FB3">
        <w:rPr>
          <w:rFonts w:cstheme="minorHAnsi"/>
          <w:sz w:val="28"/>
          <w:szCs w:val="28"/>
        </w:rPr>
        <w:lastRenderedPageBreak/>
        <w:t>frammenti vennero utilizzati per costruire dei falsi, utilizzando anche parti non originali</w:t>
      </w:r>
      <w:r w:rsidR="00C46ABC">
        <w:rPr>
          <w:rFonts w:cstheme="minorHAnsi"/>
          <w:sz w:val="28"/>
          <w:szCs w:val="28"/>
        </w:rPr>
        <w:t>;</w:t>
      </w:r>
    </w:p>
    <w:p w14:paraId="1C7E14FA" w14:textId="77777777" w:rsidR="00BA72A7" w:rsidRPr="00427FB3" w:rsidRDefault="00BA72A7" w:rsidP="00BA72A7">
      <w:pPr>
        <w:pStyle w:val="Paragrafoelenco"/>
        <w:jc w:val="both"/>
        <w:rPr>
          <w:rFonts w:cstheme="minorHAnsi"/>
          <w:sz w:val="28"/>
          <w:szCs w:val="28"/>
        </w:rPr>
      </w:pPr>
    </w:p>
    <w:p w14:paraId="2BF77B43" w14:textId="77777777" w:rsidR="00BA72A7" w:rsidRPr="00427FB3" w:rsidRDefault="00BA72A7" w:rsidP="00BA72A7">
      <w:pPr>
        <w:pStyle w:val="Paragrafoelenco"/>
        <w:jc w:val="center"/>
        <w:rPr>
          <w:rFonts w:cstheme="minorHAnsi"/>
          <w:sz w:val="28"/>
          <w:szCs w:val="28"/>
        </w:rPr>
      </w:pPr>
      <w:r w:rsidRPr="00427FB3">
        <w:rPr>
          <w:rFonts w:cstheme="minorHAnsi"/>
          <w:sz w:val="28"/>
          <w:szCs w:val="28"/>
        </w:rPr>
        <w:t>tutto ciò premesso</w:t>
      </w:r>
    </w:p>
    <w:p w14:paraId="3D63E589" w14:textId="77777777" w:rsidR="00C46ABC" w:rsidRDefault="00BA72A7" w:rsidP="00BA72A7">
      <w:pPr>
        <w:jc w:val="both"/>
        <w:rPr>
          <w:rFonts w:cstheme="minorHAnsi"/>
          <w:sz w:val="28"/>
          <w:szCs w:val="28"/>
        </w:rPr>
      </w:pPr>
      <w:r w:rsidRPr="00427FB3">
        <w:rPr>
          <w:rFonts w:cstheme="minorHAnsi"/>
          <w:sz w:val="28"/>
          <w:szCs w:val="28"/>
        </w:rPr>
        <w:t>interrogano il Sindaco affinché</w:t>
      </w:r>
      <w:r w:rsidR="00C46ABC">
        <w:rPr>
          <w:rFonts w:cstheme="minorHAnsi"/>
          <w:sz w:val="28"/>
          <w:szCs w:val="28"/>
        </w:rPr>
        <w:t xml:space="preserve"> dica:</w:t>
      </w:r>
    </w:p>
    <w:p w14:paraId="050BBD7E" w14:textId="05F2B90A" w:rsidR="00C46ABC" w:rsidRDefault="00C46ABC" w:rsidP="00C46ABC">
      <w:pPr>
        <w:pStyle w:val="Paragrafoelenco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 è al corrente della sottrazione delle opere d’arte in danno della Comunità algherese</w:t>
      </w:r>
      <w:r w:rsidR="00AF6DBB">
        <w:rPr>
          <w:rFonts w:cstheme="minorHAnsi"/>
          <w:sz w:val="28"/>
          <w:szCs w:val="28"/>
        </w:rPr>
        <w:t>, che ha provocato un evidente depauperamento del patrimonio culturale cittadino</w:t>
      </w:r>
      <w:r>
        <w:rPr>
          <w:rFonts w:cstheme="minorHAnsi"/>
          <w:sz w:val="28"/>
          <w:szCs w:val="28"/>
        </w:rPr>
        <w:t>;</w:t>
      </w:r>
    </w:p>
    <w:p w14:paraId="2FA167B1" w14:textId="77777777" w:rsidR="00AF6DBB" w:rsidRDefault="00C46ABC" w:rsidP="00AF6DBB">
      <w:pPr>
        <w:pStyle w:val="Paragrafoelenco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AF6DBB">
        <w:rPr>
          <w:rFonts w:cstheme="minorHAnsi"/>
          <w:sz w:val="28"/>
          <w:szCs w:val="28"/>
        </w:rPr>
        <w:t xml:space="preserve">Quali azioni intende intraprendere nell’immediato al fine di </w:t>
      </w:r>
      <w:r w:rsidR="00AF6DBB" w:rsidRPr="00AF6DBB">
        <w:rPr>
          <w:rFonts w:cstheme="minorHAnsi"/>
          <w:sz w:val="28"/>
          <w:szCs w:val="28"/>
        </w:rPr>
        <w:t xml:space="preserve">ricostruire nella loro esatta dinamica i fatti, di riportare le opere d’arte in Città nell’ipotesi in cui esistessero ancora e di agire per risarcire gli algheresi nell’ipotesi in cui gli altari non esistessero più, informando </w:t>
      </w:r>
      <w:r w:rsidR="00BA72A7" w:rsidRPr="00AF6DBB">
        <w:rPr>
          <w:rFonts w:cstheme="minorHAnsi"/>
          <w:sz w:val="28"/>
          <w:szCs w:val="28"/>
        </w:rPr>
        <w:t xml:space="preserve">il Consiglio Comunale </w:t>
      </w:r>
      <w:r w:rsidR="00AF6DBB">
        <w:rPr>
          <w:rFonts w:cstheme="minorHAnsi"/>
          <w:sz w:val="28"/>
          <w:szCs w:val="28"/>
        </w:rPr>
        <w:t>sugli sviluppi giuridici e fattuali della sua azione.</w:t>
      </w:r>
    </w:p>
    <w:p w14:paraId="37D81C16" w14:textId="77777777" w:rsidR="00AF6DBB" w:rsidRDefault="00AF6DBB" w:rsidP="00AF6DBB">
      <w:pPr>
        <w:pStyle w:val="Paragrafoelenco"/>
        <w:jc w:val="both"/>
        <w:rPr>
          <w:rFonts w:cstheme="minorHAnsi"/>
          <w:sz w:val="28"/>
          <w:szCs w:val="28"/>
        </w:rPr>
      </w:pPr>
    </w:p>
    <w:p w14:paraId="53D1D1A1" w14:textId="5E13C778" w:rsidR="00BA72A7" w:rsidRPr="00427FB3" w:rsidRDefault="00BA72A7" w:rsidP="00AF6DBB">
      <w:pPr>
        <w:pStyle w:val="Paragrafoelenco"/>
        <w:jc w:val="both"/>
        <w:rPr>
          <w:rFonts w:cstheme="minorHAnsi"/>
          <w:sz w:val="28"/>
          <w:szCs w:val="28"/>
        </w:rPr>
      </w:pPr>
      <w:r w:rsidRPr="00427FB3">
        <w:rPr>
          <w:rFonts w:cstheme="minorHAnsi"/>
          <w:sz w:val="28"/>
          <w:szCs w:val="28"/>
        </w:rPr>
        <w:t xml:space="preserve">Alghero, </w:t>
      </w:r>
      <w:r w:rsidR="008F5483" w:rsidRPr="00427FB3">
        <w:rPr>
          <w:rFonts w:cstheme="minorHAnsi"/>
          <w:sz w:val="28"/>
          <w:szCs w:val="28"/>
        </w:rPr>
        <w:t xml:space="preserve">10 aprile </w:t>
      </w:r>
      <w:r w:rsidRPr="00427FB3">
        <w:rPr>
          <w:rFonts w:cstheme="minorHAnsi"/>
          <w:sz w:val="28"/>
          <w:szCs w:val="28"/>
        </w:rPr>
        <w:t>2025</w:t>
      </w:r>
    </w:p>
    <w:p w14:paraId="3363F62A" w14:textId="77777777" w:rsidR="00BA72A7" w:rsidRPr="00427FB3" w:rsidRDefault="00BA72A7" w:rsidP="00BA72A7">
      <w:pPr>
        <w:jc w:val="both"/>
        <w:rPr>
          <w:rFonts w:cstheme="minorHAnsi"/>
          <w:sz w:val="28"/>
          <w:szCs w:val="28"/>
        </w:rPr>
      </w:pPr>
      <w:r w:rsidRPr="00427FB3">
        <w:rPr>
          <w:rFonts w:cstheme="minorHAnsi"/>
          <w:sz w:val="28"/>
          <w:szCs w:val="28"/>
        </w:rPr>
        <w:t>TEDDE</w:t>
      </w:r>
    </w:p>
    <w:p w14:paraId="1CE77995" w14:textId="77777777" w:rsidR="00BA72A7" w:rsidRPr="00427FB3" w:rsidRDefault="00BA72A7" w:rsidP="00BA72A7">
      <w:pPr>
        <w:jc w:val="both"/>
        <w:rPr>
          <w:rFonts w:cstheme="minorHAnsi"/>
          <w:sz w:val="28"/>
          <w:szCs w:val="28"/>
        </w:rPr>
      </w:pPr>
      <w:r w:rsidRPr="00427FB3">
        <w:rPr>
          <w:rFonts w:cstheme="minorHAnsi"/>
          <w:sz w:val="28"/>
          <w:szCs w:val="28"/>
        </w:rPr>
        <w:t>CARIA</w:t>
      </w:r>
    </w:p>
    <w:p w14:paraId="7730182D" w14:textId="77777777" w:rsidR="00BA72A7" w:rsidRPr="00427FB3" w:rsidRDefault="00BA72A7" w:rsidP="00BA72A7">
      <w:pPr>
        <w:jc w:val="both"/>
        <w:rPr>
          <w:rFonts w:cstheme="minorHAnsi"/>
          <w:sz w:val="28"/>
          <w:szCs w:val="28"/>
        </w:rPr>
      </w:pPr>
      <w:r w:rsidRPr="00427FB3">
        <w:rPr>
          <w:rFonts w:cstheme="minorHAnsi"/>
          <w:sz w:val="28"/>
          <w:szCs w:val="28"/>
        </w:rPr>
        <w:t>PERU</w:t>
      </w:r>
    </w:p>
    <w:p w14:paraId="0B1C6864" w14:textId="77777777" w:rsidR="00BA72A7" w:rsidRPr="00427FB3" w:rsidRDefault="00BA72A7" w:rsidP="00BA72A7">
      <w:pPr>
        <w:jc w:val="both"/>
        <w:rPr>
          <w:rFonts w:cstheme="minorHAnsi"/>
          <w:sz w:val="28"/>
          <w:szCs w:val="28"/>
        </w:rPr>
      </w:pPr>
      <w:r w:rsidRPr="00427FB3">
        <w:rPr>
          <w:rFonts w:cstheme="minorHAnsi"/>
          <w:sz w:val="28"/>
          <w:szCs w:val="28"/>
        </w:rPr>
        <w:t xml:space="preserve">BARDINO </w:t>
      </w:r>
    </w:p>
    <w:p w14:paraId="5BDD897C" w14:textId="77777777" w:rsidR="00BA72A7" w:rsidRPr="00427FB3" w:rsidRDefault="00BA72A7" w:rsidP="00BA72A7">
      <w:pPr>
        <w:jc w:val="both"/>
        <w:rPr>
          <w:rFonts w:cstheme="minorHAnsi"/>
          <w:sz w:val="28"/>
          <w:szCs w:val="28"/>
        </w:rPr>
      </w:pPr>
      <w:r w:rsidRPr="00427FB3">
        <w:rPr>
          <w:rFonts w:cstheme="minorHAnsi"/>
          <w:sz w:val="28"/>
          <w:szCs w:val="28"/>
        </w:rPr>
        <w:t>ANSINI</w:t>
      </w:r>
    </w:p>
    <w:sectPr w:rsidR="00BA72A7" w:rsidRPr="00427FB3" w:rsidSect="00BA72A7">
      <w:headerReference w:type="default" r:id="rId7"/>
      <w:pgSz w:w="11906" w:h="16838"/>
      <w:pgMar w:top="1418" w:right="170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DECB9" w14:textId="77777777" w:rsidR="00511854" w:rsidRDefault="00511854" w:rsidP="00BA72A7">
      <w:pPr>
        <w:spacing w:after="0" w:line="240" w:lineRule="auto"/>
      </w:pPr>
      <w:r>
        <w:separator/>
      </w:r>
    </w:p>
  </w:endnote>
  <w:endnote w:type="continuationSeparator" w:id="0">
    <w:p w14:paraId="5D42247A" w14:textId="77777777" w:rsidR="00511854" w:rsidRDefault="00511854" w:rsidP="00BA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ED62C" w14:textId="77777777" w:rsidR="00511854" w:rsidRDefault="00511854" w:rsidP="00BA72A7">
      <w:pPr>
        <w:spacing w:after="0" w:line="240" w:lineRule="auto"/>
      </w:pPr>
      <w:r>
        <w:separator/>
      </w:r>
    </w:p>
  </w:footnote>
  <w:footnote w:type="continuationSeparator" w:id="0">
    <w:p w14:paraId="00D9061A" w14:textId="77777777" w:rsidR="00511854" w:rsidRDefault="00511854" w:rsidP="00BA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365D" w14:textId="77777777" w:rsidR="00BA72A7" w:rsidRDefault="00BA72A7" w:rsidP="00BA72A7">
    <w:pPr>
      <w:pStyle w:val="Intestazione"/>
      <w:spacing w:before="1560"/>
    </w:pPr>
    <w:r w:rsidRPr="00AA201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F8868F5" wp14:editId="2F2F7DA2">
          <wp:simplePos x="0" y="0"/>
          <wp:positionH relativeFrom="column">
            <wp:posOffset>2266950</wp:posOffset>
          </wp:positionH>
          <wp:positionV relativeFrom="paragraph">
            <wp:posOffset>-438785</wp:posOffset>
          </wp:positionV>
          <wp:extent cx="1552575" cy="1552575"/>
          <wp:effectExtent l="0" t="0" r="9525" b="9525"/>
          <wp:wrapSquare wrapText="bothSides"/>
          <wp:docPr id="2" name="Immagine 2" descr="\\MYCLOUD-15K3ZY\Loredana\Consiglio Comunale\Simbolo FI\IMG_71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YCLOUD-15K3ZY\Loredana\Consiglio Comunale\Simbolo FI\IMG_717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42A43"/>
    <w:multiLevelType w:val="multilevel"/>
    <w:tmpl w:val="EB56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E48BF"/>
    <w:multiLevelType w:val="hybridMultilevel"/>
    <w:tmpl w:val="5868EA36"/>
    <w:lvl w:ilvl="0" w:tplc="11704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52D34"/>
    <w:multiLevelType w:val="hybridMultilevel"/>
    <w:tmpl w:val="967ECC9C"/>
    <w:lvl w:ilvl="0" w:tplc="9506A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862816">
    <w:abstractNumId w:val="1"/>
  </w:num>
  <w:num w:numId="2" w16cid:durableId="12255314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61252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AC"/>
    <w:rsid w:val="0003483E"/>
    <w:rsid w:val="00427FB3"/>
    <w:rsid w:val="004C1DFB"/>
    <w:rsid w:val="004E5367"/>
    <w:rsid w:val="00511854"/>
    <w:rsid w:val="00524648"/>
    <w:rsid w:val="008272D1"/>
    <w:rsid w:val="00871073"/>
    <w:rsid w:val="008904D1"/>
    <w:rsid w:val="008F5483"/>
    <w:rsid w:val="009B3FAC"/>
    <w:rsid w:val="00AF6DBB"/>
    <w:rsid w:val="00BA72A7"/>
    <w:rsid w:val="00C46ABC"/>
    <w:rsid w:val="00E35531"/>
    <w:rsid w:val="00E6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39E86"/>
  <w15:chartTrackingRefBased/>
  <w15:docId w15:val="{F6AA5C7B-DA2C-4EA6-BD63-069891AD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D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-premium-web-font">
    <w:name w:val="so-premium-web-font"/>
    <w:basedOn w:val="Carpredefinitoparagrafo"/>
    <w:rsid w:val="004C1DFB"/>
  </w:style>
  <w:style w:type="paragraph" w:styleId="Paragrafoelenco">
    <w:name w:val="List Paragraph"/>
    <w:basedOn w:val="Normale"/>
    <w:uiPriority w:val="34"/>
    <w:qFormat/>
    <w:rsid w:val="004C1D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7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2A7"/>
  </w:style>
  <w:style w:type="paragraph" w:styleId="Pidipagina">
    <w:name w:val="footer"/>
    <w:basedOn w:val="Normale"/>
    <w:link w:val="PidipaginaCarattere"/>
    <w:uiPriority w:val="99"/>
    <w:unhideWhenUsed/>
    <w:rsid w:val="00BA7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2A7"/>
  </w:style>
  <w:style w:type="character" w:styleId="Collegamentoipertestuale">
    <w:name w:val="Hyperlink"/>
    <w:basedOn w:val="Carpredefinitoparagrafo"/>
    <w:uiPriority w:val="99"/>
    <w:semiHidden/>
    <w:unhideWhenUsed/>
    <w:rsid w:val="008F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6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89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6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7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4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94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09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89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9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709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52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68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18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1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27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8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74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8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7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6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58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040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3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6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13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8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7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66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7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85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3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8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6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1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47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4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3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9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265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3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5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9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6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7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9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39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7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1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60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24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35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97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10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3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785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7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7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3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92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4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5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90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78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5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5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11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8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studiolegaletedde@outlook.it</dc:creator>
  <cp:keywords/>
  <dc:description/>
  <cp:lastModifiedBy>Marco Tedde</cp:lastModifiedBy>
  <cp:revision>2</cp:revision>
  <dcterms:created xsi:type="dcterms:W3CDTF">2025-04-09T16:17:00Z</dcterms:created>
  <dcterms:modified xsi:type="dcterms:W3CDTF">2025-04-09T16:17:00Z</dcterms:modified>
</cp:coreProperties>
</file>